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3439" w14:textId="18BC6AEB" w:rsidR="00C24583" w:rsidRPr="00AE4D22" w:rsidRDefault="00C82C4D" w:rsidP="009163EA">
      <w:pPr>
        <w:spacing w:after="0"/>
        <w:jc w:val="both"/>
        <w:rPr>
          <w:rFonts w:ascii="Times New Roman" w:hAnsi="Times New Roman" w:cs="Times New Roman"/>
          <w:b/>
          <w:bCs/>
          <w:sz w:val="26"/>
          <w:szCs w:val="26"/>
        </w:rPr>
      </w:pPr>
      <w:r w:rsidRPr="00AE4D22">
        <w:rPr>
          <w:rFonts w:ascii="Times New Roman" w:hAnsi="Times New Roman" w:cs="Times New Roman"/>
          <w:b/>
          <w:bCs/>
          <w:sz w:val="26"/>
          <w:szCs w:val="26"/>
        </w:rPr>
        <w:t xml:space="preserve">Sunday </w:t>
      </w:r>
      <w:r w:rsidR="003B173F">
        <w:rPr>
          <w:rFonts w:ascii="Times New Roman" w:hAnsi="Times New Roman" w:cs="Times New Roman"/>
          <w:b/>
          <w:bCs/>
          <w:sz w:val="26"/>
          <w:szCs w:val="26"/>
        </w:rPr>
        <w:t>10</w:t>
      </w:r>
      <w:r w:rsidR="00CE4416" w:rsidRPr="00AE4D22">
        <w:rPr>
          <w:rFonts w:ascii="Times New Roman" w:hAnsi="Times New Roman" w:cs="Times New Roman"/>
          <w:b/>
          <w:bCs/>
          <w:sz w:val="26"/>
          <w:szCs w:val="26"/>
          <w:vertAlign w:val="superscript"/>
        </w:rPr>
        <w:t>th</w:t>
      </w:r>
      <w:r w:rsidR="003A59DE" w:rsidRPr="00AE4D22">
        <w:rPr>
          <w:rFonts w:ascii="Times New Roman" w:hAnsi="Times New Roman" w:cs="Times New Roman"/>
          <w:b/>
          <w:bCs/>
          <w:sz w:val="26"/>
          <w:szCs w:val="26"/>
        </w:rPr>
        <w:t xml:space="preserve"> </w:t>
      </w:r>
      <w:r w:rsidR="003B173F">
        <w:rPr>
          <w:rFonts w:ascii="Times New Roman" w:hAnsi="Times New Roman" w:cs="Times New Roman"/>
          <w:b/>
          <w:bCs/>
          <w:sz w:val="26"/>
          <w:szCs w:val="26"/>
        </w:rPr>
        <w:t>August</w:t>
      </w:r>
      <w:r w:rsidRPr="00AE4D22">
        <w:rPr>
          <w:rFonts w:ascii="Times New Roman" w:hAnsi="Times New Roman" w:cs="Times New Roman"/>
          <w:b/>
          <w:bCs/>
          <w:sz w:val="26"/>
          <w:szCs w:val="26"/>
        </w:rPr>
        <w:t xml:space="preserve"> 202</w:t>
      </w:r>
      <w:r w:rsidR="006C6B24" w:rsidRPr="00AE4D22">
        <w:rPr>
          <w:rFonts w:ascii="Times New Roman" w:hAnsi="Times New Roman" w:cs="Times New Roman"/>
          <w:b/>
          <w:bCs/>
          <w:sz w:val="26"/>
          <w:szCs w:val="26"/>
        </w:rPr>
        <w:t>5</w:t>
      </w:r>
      <w:r w:rsidR="00373D21">
        <w:rPr>
          <w:rFonts w:ascii="Times New Roman" w:hAnsi="Times New Roman" w:cs="Times New Roman"/>
          <w:b/>
          <w:bCs/>
          <w:sz w:val="26"/>
          <w:szCs w:val="26"/>
        </w:rPr>
        <w:t xml:space="preserve"> </w:t>
      </w:r>
    </w:p>
    <w:p w14:paraId="490AEE4E" w14:textId="0667BDAA" w:rsidR="00E44F0B" w:rsidRPr="00990AA8" w:rsidRDefault="00990AA8" w:rsidP="009163EA">
      <w:pPr>
        <w:spacing w:after="0"/>
        <w:jc w:val="both"/>
        <w:rPr>
          <w:rFonts w:ascii="Times New Roman" w:hAnsi="Times New Roman" w:cs="Times New Roman"/>
          <w:sz w:val="26"/>
          <w:szCs w:val="26"/>
        </w:rPr>
      </w:pPr>
      <w:r w:rsidRPr="00990AA8">
        <w:rPr>
          <w:rFonts w:ascii="Times New Roman" w:hAnsi="Times New Roman" w:cs="Times New Roman"/>
          <w:sz w:val="26"/>
          <w:szCs w:val="26"/>
        </w:rPr>
        <w:t>Theme:</w:t>
      </w:r>
      <w:r w:rsidR="009163EA">
        <w:rPr>
          <w:rFonts w:ascii="Times New Roman" w:hAnsi="Times New Roman" w:cs="Times New Roman"/>
          <w:sz w:val="26"/>
          <w:szCs w:val="26"/>
        </w:rPr>
        <w:t xml:space="preserve"> </w:t>
      </w:r>
      <w:r w:rsidR="009163EA" w:rsidRPr="00990AA8">
        <w:rPr>
          <w:rFonts w:ascii="Times New Roman" w:hAnsi="Times New Roman" w:cs="Times New Roman"/>
          <w:sz w:val="26"/>
          <w:szCs w:val="26"/>
        </w:rPr>
        <w:t>Practical</w:t>
      </w:r>
      <w:r w:rsidR="003B173F" w:rsidRPr="00990AA8">
        <w:rPr>
          <w:rFonts w:ascii="Times New Roman" w:hAnsi="Times New Roman" w:cs="Times New Roman"/>
          <w:sz w:val="26"/>
          <w:szCs w:val="26"/>
        </w:rPr>
        <w:t xml:space="preserve"> actions of </w:t>
      </w:r>
      <w:r w:rsidR="009163EA" w:rsidRPr="00990AA8">
        <w:rPr>
          <w:rFonts w:ascii="Times New Roman" w:hAnsi="Times New Roman" w:cs="Times New Roman"/>
          <w:sz w:val="26"/>
          <w:szCs w:val="26"/>
        </w:rPr>
        <w:t>faithful</w:t>
      </w:r>
      <w:r w:rsidR="003B173F" w:rsidRPr="00990AA8">
        <w:rPr>
          <w:rFonts w:ascii="Times New Roman" w:hAnsi="Times New Roman" w:cs="Times New Roman"/>
          <w:sz w:val="26"/>
          <w:szCs w:val="26"/>
        </w:rPr>
        <w:t xml:space="preserve"> men and women living in integrity before God</w:t>
      </w:r>
    </w:p>
    <w:p w14:paraId="2C61288F" w14:textId="08621A18" w:rsidR="003B173F" w:rsidRPr="00AE4D22" w:rsidRDefault="00990AA8" w:rsidP="009163EA">
      <w:pPr>
        <w:spacing w:after="0"/>
        <w:jc w:val="both"/>
        <w:rPr>
          <w:rFonts w:ascii="Times New Roman" w:hAnsi="Times New Roman" w:cs="Times New Roman"/>
          <w:sz w:val="26"/>
          <w:szCs w:val="26"/>
        </w:rPr>
      </w:pPr>
      <w:r w:rsidRPr="00AE4D22">
        <w:rPr>
          <w:rFonts w:ascii="Times New Roman" w:hAnsi="Times New Roman" w:cs="Times New Roman"/>
          <w:b/>
          <w:bCs/>
          <w:i/>
          <w:iCs/>
          <w:sz w:val="26"/>
          <w:szCs w:val="26"/>
        </w:rPr>
        <w:t xml:space="preserve">Topic: </w:t>
      </w:r>
      <w:r w:rsidR="003B173F">
        <w:rPr>
          <w:rFonts w:ascii="Times New Roman" w:hAnsi="Times New Roman" w:cs="Times New Roman"/>
          <w:b/>
          <w:bCs/>
          <w:i/>
          <w:iCs/>
          <w:sz w:val="26"/>
          <w:szCs w:val="26"/>
        </w:rPr>
        <w:t>The power of faithfulness put into action, how Ruth’s loyalty led to elevation</w:t>
      </w:r>
    </w:p>
    <w:p w14:paraId="4F5F089F" w14:textId="6290C7AA" w:rsidR="004C6BB2" w:rsidRPr="00AE4D22" w:rsidRDefault="004C6BB2" w:rsidP="009163EA">
      <w:pPr>
        <w:spacing w:after="0"/>
        <w:jc w:val="both"/>
        <w:rPr>
          <w:rFonts w:ascii="Times New Roman" w:hAnsi="Times New Roman" w:cs="Times New Roman"/>
          <w:sz w:val="26"/>
          <w:szCs w:val="26"/>
        </w:rPr>
      </w:pPr>
      <w:r w:rsidRPr="00AE4D22">
        <w:rPr>
          <w:rFonts w:ascii="Times New Roman" w:hAnsi="Times New Roman" w:cs="Times New Roman"/>
          <w:sz w:val="26"/>
          <w:szCs w:val="26"/>
        </w:rPr>
        <w:t xml:space="preserve">Texts: </w:t>
      </w:r>
      <w:r w:rsidR="003B173F">
        <w:rPr>
          <w:rFonts w:ascii="Times New Roman" w:hAnsi="Times New Roman" w:cs="Times New Roman"/>
          <w:sz w:val="26"/>
          <w:szCs w:val="26"/>
        </w:rPr>
        <w:t>Ruth 1:8-18 &amp; Ruth 4:9-15</w:t>
      </w:r>
    </w:p>
    <w:p w14:paraId="12CD4346" w14:textId="3FAF9FCA" w:rsidR="006A4005" w:rsidRDefault="00C82C4D" w:rsidP="009163EA">
      <w:pPr>
        <w:spacing w:after="0"/>
        <w:jc w:val="both"/>
        <w:rPr>
          <w:rFonts w:ascii="Times New Roman" w:hAnsi="Times New Roman" w:cs="Times New Roman"/>
          <w:sz w:val="26"/>
          <w:szCs w:val="26"/>
        </w:rPr>
      </w:pPr>
      <w:r w:rsidRPr="00AE4D22">
        <w:rPr>
          <w:rFonts w:ascii="Times New Roman" w:hAnsi="Times New Roman" w:cs="Times New Roman"/>
          <w:sz w:val="26"/>
          <w:szCs w:val="26"/>
        </w:rPr>
        <w:t xml:space="preserve">Preacher: </w:t>
      </w:r>
      <w:r w:rsidR="00B56508" w:rsidRPr="00AE4D22">
        <w:rPr>
          <w:rFonts w:ascii="Times New Roman" w:hAnsi="Times New Roman" w:cs="Times New Roman"/>
          <w:sz w:val="26"/>
          <w:szCs w:val="26"/>
        </w:rPr>
        <w:t xml:space="preserve"> </w:t>
      </w:r>
      <w:r w:rsidR="003B173F">
        <w:rPr>
          <w:rFonts w:ascii="Times New Roman" w:hAnsi="Times New Roman" w:cs="Times New Roman"/>
          <w:sz w:val="26"/>
          <w:szCs w:val="26"/>
        </w:rPr>
        <w:t>Sister Judith ATIAGAGA</w:t>
      </w:r>
      <w:r w:rsidR="00CD136D" w:rsidRPr="00AE4D22">
        <w:rPr>
          <w:rFonts w:ascii="Times New Roman" w:hAnsi="Times New Roman" w:cs="Times New Roman"/>
          <w:sz w:val="26"/>
          <w:szCs w:val="26"/>
        </w:rPr>
        <w:t xml:space="preserve"> </w:t>
      </w:r>
    </w:p>
    <w:p w14:paraId="210F393D" w14:textId="77777777" w:rsidR="009163EA" w:rsidRPr="00AE4D22" w:rsidRDefault="009163EA" w:rsidP="009163EA">
      <w:pPr>
        <w:spacing w:after="0"/>
        <w:jc w:val="both"/>
        <w:rPr>
          <w:rFonts w:ascii="Times New Roman" w:hAnsi="Times New Roman" w:cs="Times New Roman"/>
          <w:b/>
          <w:bCs/>
          <w:sz w:val="26"/>
          <w:szCs w:val="26"/>
        </w:rPr>
      </w:pPr>
    </w:p>
    <w:p w14:paraId="4AE09B25" w14:textId="77777777" w:rsidR="00CE4416" w:rsidRDefault="00CE4416" w:rsidP="009163EA">
      <w:pPr>
        <w:spacing w:after="0"/>
        <w:jc w:val="both"/>
        <w:rPr>
          <w:rFonts w:ascii="Times New Roman" w:hAnsi="Times New Roman" w:cs="Times New Roman"/>
          <w:sz w:val="24"/>
          <w:szCs w:val="24"/>
        </w:rPr>
      </w:pPr>
    </w:p>
    <w:p w14:paraId="158C640F" w14:textId="41A16860" w:rsidR="003A1CB8" w:rsidRPr="003A1CB8" w:rsidRDefault="00477D3F" w:rsidP="009163EA">
      <w:pPr>
        <w:spacing w:after="0"/>
        <w:jc w:val="both"/>
        <w:rPr>
          <w:rFonts w:ascii="Times New Roman" w:eastAsia="Times New Roman" w:hAnsi="Times New Roman" w:cs="Times New Roman"/>
          <w:color w:val="1F1F1F"/>
          <w:kern w:val="0"/>
          <w:sz w:val="24"/>
          <w:szCs w:val="24"/>
          <w14:ligatures w14:val="none"/>
        </w:rPr>
      </w:pPr>
      <w:r w:rsidRPr="00477D3F">
        <w:rPr>
          <w:rFonts w:ascii="Times New Roman" w:eastAsia="Times New Roman" w:hAnsi="Times New Roman" w:cs="Times New Roman"/>
          <w:color w:val="1F1F1F"/>
          <w:kern w:val="0"/>
          <w:sz w:val="24"/>
          <w:szCs w:val="24"/>
          <w14:ligatures w14:val="none"/>
        </w:rPr>
        <w:t xml:space="preserve">Can </w:t>
      </w:r>
      <w:r>
        <w:rPr>
          <w:rFonts w:ascii="Times New Roman" w:eastAsia="Times New Roman" w:hAnsi="Times New Roman" w:cs="Times New Roman"/>
          <w:color w:val="1F1F1F"/>
          <w:kern w:val="0"/>
          <w:sz w:val="24"/>
          <w:szCs w:val="24"/>
          <w14:ligatures w14:val="none"/>
        </w:rPr>
        <w:t>faithfulness and loyalty</w:t>
      </w:r>
      <w:r w:rsidRPr="00477D3F">
        <w:rPr>
          <w:rFonts w:ascii="Times New Roman" w:eastAsia="Times New Roman" w:hAnsi="Times New Roman" w:cs="Times New Roman"/>
          <w:color w:val="1F1F1F"/>
          <w:kern w:val="0"/>
          <w:sz w:val="24"/>
          <w:szCs w:val="24"/>
          <w14:ligatures w14:val="none"/>
        </w:rPr>
        <w:t xml:space="preserve"> truly change your life? </w:t>
      </w:r>
      <w:r w:rsidR="009163EA">
        <w:rPr>
          <w:rFonts w:ascii="Times New Roman" w:eastAsia="Times New Roman" w:hAnsi="Times New Roman" w:cs="Times New Roman"/>
          <w:color w:val="1F1F1F"/>
          <w:kern w:val="0"/>
          <w:sz w:val="24"/>
          <w:szCs w:val="24"/>
          <w14:ligatures w14:val="none"/>
        </w:rPr>
        <w:t>Today</w:t>
      </w:r>
      <w:r w:rsidRPr="00477D3F">
        <w:rPr>
          <w:rFonts w:ascii="Times New Roman" w:eastAsia="Times New Roman" w:hAnsi="Times New Roman" w:cs="Times New Roman"/>
          <w:color w:val="1F1F1F"/>
          <w:kern w:val="0"/>
          <w:sz w:val="24"/>
          <w:szCs w:val="24"/>
          <w14:ligatures w14:val="none"/>
        </w:rPr>
        <w:t>, we</w:t>
      </w:r>
      <w:r>
        <w:rPr>
          <w:rFonts w:ascii="Times New Roman" w:eastAsia="Times New Roman" w:hAnsi="Times New Roman" w:cs="Times New Roman"/>
          <w:color w:val="1F1F1F"/>
          <w:kern w:val="0"/>
          <w:sz w:val="24"/>
          <w:szCs w:val="24"/>
          <w14:ligatures w14:val="none"/>
        </w:rPr>
        <w:t>’ll</w:t>
      </w:r>
      <w:r w:rsidRPr="00477D3F">
        <w:rPr>
          <w:rFonts w:ascii="Times New Roman" w:eastAsia="Times New Roman" w:hAnsi="Times New Roman" w:cs="Times New Roman"/>
          <w:color w:val="1F1F1F"/>
          <w:kern w:val="0"/>
          <w:sz w:val="24"/>
          <w:szCs w:val="24"/>
          <w14:ligatures w14:val="none"/>
        </w:rPr>
        <w:t xml:space="preserve"> explore the story of Ruth and Naomi, a </w:t>
      </w:r>
      <w:r w:rsidR="003A1CB8" w:rsidRPr="003A1CB8">
        <w:rPr>
          <w:rFonts w:ascii="Times New Roman" w:eastAsia="Times New Roman" w:hAnsi="Times New Roman" w:cs="Times New Roman"/>
          <w:color w:val="1F1F1F"/>
          <w:kern w:val="0"/>
          <w:sz w:val="24"/>
          <w:szCs w:val="24"/>
          <w14:ligatures w14:val="none"/>
        </w:rPr>
        <w:t xml:space="preserve">powerful example of how </w:t>
      </w:r>
      <w:r w:rsidR="003A1CB8" w:rsidRPr="003A1CB8">
        <w:rPr>
          <w:rFonts w:ascii="Times New Roman" w:eastAsia="Times New Roman" w:hAnsi="Times New Roman" w:cs="Times New Roman"/>
          <w:b/>
          <w:bCs/>
          <w:color w:val="1F1F1F"/>
          <w:kern w:val="0"/>
          <w:sz w:val="24"/>
          <w:szCs w:val="24"/>
          <w14:ligatures w14:val="none"/>
        </w:rPr>
        <w:t>faithfulness</w:t>
      </w:r>
      <w:r w:rsidR="003A1CB8" w:rsidRPr="003A1CB8">
        <w:rPr>
          <w:rFonts w:ascii="Times New Roman" w:eastAsia="Times New Roman" w:hAnsi="Times New Roman" w:cs="Times New Roman"/>
          <w:color w:val="1F1F1F"/>
          <w:kern w:val="0"/>
          <w:sz w:val="24"/>
          <w:szCs w:val="24"/>
          <w14:ligatures w14:val="none"/>
        </w:rPr>
        <w:t xml:space="preserve"> and </w:t>
      </w:r>
      <w:r w:rsidR="003A1CB8" w:rsidRPr="003A1CB8">
        <w:rPr>
          <w:rFonts w:ascii="Times New Roman" w:eastAsia="Times New Roman" w:hAnsi="Times New Roman" w:cs="Times New Roman"/>
          <w:b/>
          <w:bCs/>
          <w:color w:val="1F1F1F"/>
          <w:kern w:val="0"/>
          <w:sz w:val="24"/>
          <w:szCs w:val="24"/>
          <w14:ligatures w14:val="none"/>
        </w:rPr>
        <w:t>loyalty</w:t>
      </w:r>
      <w:r w:rsidR="003A1CB8" w:rsidRPr="003A1CB8">
        <w:rPr>
          <w:rFonts w:ascii="Times New Roman" w:eastAsia="Times New Roman" w:hAnsi="Times New Roman" w:cs="Times New Roman"/>
          <w:color w:val="1F1F1F"/>
          <w:kern w:val="0"/>
          <w:sz w:val="24"/>
          <w:szCs w:val="24"/>
          <w14:ligatures w14:val="none"/>
        </w:rPr>
        <w:t xml:space="preserve"> can lead to extraordinary </w:t>
      </w:r>
      <w:r w:rsidR="003A1CB8" w:rsidRPr="0006785A">
        <w:rPr>
          <w:rFonts w:ascii="Times New Roman" w:eastAsia="Times New Roman" w:hAnsi="Times New Roman" w:cs="Times New Roman"/>
          <w:b/>
          <w:bCs/>
          <w:color w:val="1F1F1F"/>
          <w:kern w:val="0"/>
          <w:sz w:val="24"/>
          <w:szCs w:val="24"/>
          <w14:ligatures w14:val="none"/>
        </w:rPr>
        <w:t>elevation</w:t>
      </w:r>
      <w:r w:rsidR="003A1CB8" w:rsidRPr="003A1CB8">
        <w:rPr>
          <w:rFonts w:ascii="Times New Roman" w:eastAsia="Times New Roman" w:hAnsi="Times New Roman" w:cs="Times New Roman"/>
          <w:color w:val="1F1F1F"/>
          <w:kern w:val="0"/>
          <w:sz w:val="24"/>
          <w:szCs w:val="24"/>
          <w14:ligatures w14:val="none"/>
        </w:rPr>
        <w:t>. Through their journey, we</w:t>
      </w:r>
      <w:r>
        <w:rPr>
          <w:rFonts w:ascii="Times New Roman" w:eastAsia="Times New Roman" w:hAnsi="Times New Roman" w:cs="Times New Roman"/>
          <w:color w:val="1F1F1F"/>
          <w:kern w:val="0"/>
          <w:sz w:val="24"/>
          <w:szCs w:val="24"/>
          <w14:ligatures w14:val="none"/>
        </w:rPr>
        <w:t>’ll</w:t>
      </w:r>
      <w:r w:rsidR="003A1CB8" w:rsidRPr="003A1CB8">
        <w:rPr>
          <w:rFonts w:ascii="Times New Roman" w:eastAsia="Times New Roman" w:hAnsi="Times New Roman" w:cs="Times New Roman"/>
          <w:color w:val="1F1F1F"/>
          <w:kern w:val="0"/>
          <w:sz w:val="24"/>
          <w:szCs w:val="24"/>
          <w14:ligatures w14:val="none"/>
        </w:rPr>
        <w:t xml:space="preserve"> see how unwavering integrity, even in the face of immense adversity, can open doors to divine blessings and purpose.</w:t>
      </w:r>
    </w:p>
    <w:p w14:paraId="45E74427" w14:textId="6258A651" w:rsidR="003A1CB8" w:rsidRPr="003A1CB8" w:rsidRDefault="003A1CB8" w:rsidP="009163EA">
      <w:pPr>
        <w:spacing w:after="0"/>
        <w:jc w:val="both"/>
        <w:rPr>
          <w:rFonts w:ascii="Times New Roman" w:eastAsia="Times New Roman" w:hAnsi="Times New Roman" w:cs="Times New Roman"/>
          <w:color w:val="1F1F1F"/>
          <w:kern w:val="0"/>
          <w:sz w:val="24"/>
          <w:szCs w:val="24"/>
          <w14:ligatures w14:val="none"/>
        </w:rPr>
      </w:pPr>
    </w:p>
    <w:p w14:paraId="542E688E" w14:textId="77777777" w:rsidR="003A1CB8" w:rsidRPr="003A1CB8" w:rsidRDefault="003A1CB8" w:rsidP="009163EA">
      <w:pPr>
        <w:spacing w:after="0"/>
        <w:jc w:val="both"/>
        <w:rPr>
          <w:rFonts w:ascii="Times New Roman" w:eastAsia="Times New Roman" w:hAnsi="Times New Roman" w:cs="Times New Roman"/>
          <w:b/>
          <w:bCs/>
          <w:color w:val="1F1F1F"/>
          <w:kern w:val="0"/>
          <w:sz w:val="24"/>
          <w:szCs w:val="24"/>
          <w14:ligatures w14:val="none"/>
        </w:rPr>
      </w:pPr>
      <w:r w:rsidRPr="003A1CB8">
        <w:rPr>
          <w:rFonts w:ascii="Times New Roman" w:eastAsia="Times New Roman" w:hAnsi="Times New Roman" w:cs="Times New Roman"/>
          <w:b/>
          <w:bCs/>
          <w:color w:val="1F1F1F"/>
          <w:kern w:val="0"/>
          <w:sz w:val="24"/>
          <w:szCs w:val="24"/>
          <w14:ligatures w14:val="none"/>
        </w:rPr>
        <w:t>A Risky Act of Loyalty</w:t>
      </w:r>
    </w:p>
    <w:p w14:paraId="136DE801" w14:textId="370DD9C6" w:rsidR="003A1CB8" w:rsidRDefault="003A1CB8" w:rsidP="009163EA">
      <w:pPr>
        <w:spacing w:after="0"/>
        <w:jc w:val="both"/>
        <w:rPr>
          <w:rFonts w:ascii="Times New Roman" w:eastAsia="Times New Roman" w:hAnsi="Times New Roman" w:cs="Times New Roman"/>
          <w:color w:val="1F1F1F"/>
          <w:kern w:val="0"/>
          <w:sz w:val="24"/>
          <w:szCs w:val="24"/>
          <w14:ligatures w14:val="none"/>
        </w:rPr>
      </w:pPr>
      <w:r w:rsidRPr="003A1CB8">
        <w:rPr>
          <w:rFonts w:ascii="Times New Roman" w:eastAsia="Times New Roman" w:hAnsi="Times New Roman" w:cs="Times New Roman"/>
          <w:color w:val="1F1F1F"/>
          <w:kern w:val="0"/>
          <w:sz w:val="24"/>
          <w:szCs w:val="24"/>
          <w14:ligatures w14:val="none"/>
        </w:rPr>
        <w:t xml:space="preserve">The book of Ruth opens with Naomi and her family leaving Israel due to a famine and settling in Moab. After the tragic deaths of her husband and sons, Naomi, bitter and grieving, urged her Moabite daughters-in-law to return to their own people. While one daughter-in-law, Orpah, reluctantly agreed, Ruth made a bold and sacrificial choice. She chose to leave her homeland, her culture, and the security of her family to remain with Naomi. Her famous declaration in </w:t>
      </w:r>
      <w:r w:rsidRPr="003A1CB8">
        <w:rPr>
          <w:rFonts w:ascii="Times New Roman" w:eastAsia="Times New Roman" w:hAnsi="Times New Roman" w:cs="Times New Roman"/>
          <w:b/>
          <w:bCs/>
          <w:color w:val="1F1F1F"/>
          <w:kern w:val="0"/>
          <w:sz w:val="24"/>
          <w:szCs w:val="24"/>
          <w14:ligatures w14:val="none"/>
        </w:rPr>
        <w:t>Ruth 1:16-17</w:t>
      </w:r>
      <w:r w:rsidRPr="003A1CB8">
        <w:rPr>
          <w:rFonts w:ascii="Times New Roman" w:eastAsia="Times New Roman" w:hAnsi="Times New Roman" w:cs="Times New Roman"/>
          <w:color w:val="1F1F1F"/>
          <w:kern w:val="0"/>
          <w:sz w:val="24"/>
          <w:szCs w:val="24"/>
          <w14:ligatures w14:val="none"/>
        </w:rPr>
        <w:t xml:space="preserve">—"Where you go I will go, and where you stay I will </w:t>
      </w:r>
      <w:r w:rsidR="009163EA" w:rsidRPr="003A1CB8">
        <w:rPr>
          <w:rFonts w:ascii="Times New Roman" w:eastAsia="Times New Roman" w:hAnsi="Times New Roman" w:cs="Times New Roman"/>
          <w:color w:val="1F1F1F"/>
          <w:kern w:val="0"/>
          <w:sz w:val="24"/>
          <w:szCs w:val="24"/>
          <w14:ligatures w14:val="none"/>
        </w:rPr>
        <w:t>stay” is</w:t>
      </w:r>
      <w:r w:rsidRPr="003A1CB8">
        <w:rPr>
          <w:rFonts w:ascii="Times New Roman" w:eastAsia="Times New Roman" w:hAnsi="Times New Roman" w:cs="Times New Roman"/>
          <w:color w:val="1F1F1F"/>
          <w:kern w:val="0"/>
          <w:sz w:val="24"/>
          <w:szCs w:val="24"/>
          <w14:ligatures w14:val="none"/>
        </w:rPr>
        <w:t xml:space="preserve"> a profound testament to her loyalty. This was a risky decision, as she was a foreign woman entering a new land with no one but her grieving mother-in-law. Yet, her faithfulness to Naomi and to the God of Israel was unwavering.</w:t>
      </w:r>
    </w:p>
    <w:p w14:paraId="5A5A39AC" w14:textId="77777777" w:rsidR="0006785A" w:rsidRPr="003A1CB8" w:rsidRDefault="0006785A" w:rsidP="009163EA">
      <w:pPr>
        <w:spacing w:after="0"/>
        <w:jc w:val="both"/>
        <w:rPr>
          <w:rFonts w:ascii="Times New Roman" w:eastAsia="Times New Roman" w:hAnsi="Times New Roman" w:cs="Times New Roman"/>
          <w:color w:val="1F1F1F"/>
          <w:kern w:val="0"/>
          <w:sz w:val="24"/>
          <w:szCs w:val="24"/>
          <w14:ligatures w14:val="none"/>
        </w:rPr>
      </w:pPr>
    </w:p>
    <w:p w14:paraId="7A6A2EB9" w14:textId="77777777" w:rsidR="003A1CB8" w:rsidRPr="003A1CB8" w:rsidRDefault="003A1CB8" w:rsidP="009163EA">
      <w:pPr>
        <w:spacing w:after="0"/>
        <w:jc w:val="both"/>
        <w:rPr>
          <w:rFonts w:ascii="Times New Roman" w:eastAsia="Times New Roman" w:hAnsi="Times New Roman" w:cs="Times New Roman"/>
          <w:b/>
          <w:bCs/>
          <w:color w:val="1F1F1F"/>
          <w:kern w:val="0"/>
          <w:sz w:val="24"/>
          <w:szCs w:val="24"/>
          <w14:ligatures w14:val="none"/>
        </w:rPr>
      </w:pPr>
      <w:r w:rsidRPr="003A1CB8">
        <w:rPr>
          <w:rFonts w:ascii="Times New Roman" w:eastAsia="Times New Roman" w:hAnsi="Times New Roman" w:cs="Times New Roman"/>
          <w:b/>
          <w:bCs/>
          <w:color w:val="1F1F1F"/>
          <w:kern w:val="0"/>
          <w:sz w:val="24"/>
          <w:szCs w:val="24"/>
          <w14:ligatures w14:val="none"/>
        </w:rPr>
        <w:t>The Reward of Consistency and Integrity</w:t>
      </w:r>
    </w:p>
    <w:p w14:paraId="568F7088" w14:textId="77777777" w:rsidR="003A1CB8" w:rsidRPr="003A1CB8" w:rsidRDefault="003A1CB8" w:rsidP="009163EA">
      <w:pPr>
        <w:spacing w:after="0"/>
        <w:jc w:val="both"/>
        <w:rPr>
          <w:rFonts w:ascii="Times New Roman" w:eastAsia="Times New Roman" w:hAnsi="Times New Roman" w:cs="Times New Roman"/>
          <w:color w:val="1F1F1F"/>
          <w:kern w:val="0"/>
          <w:sz w:val="24"/>
          <w:szCs w:val="24"/>
          <w14:ligatures w14:val="none"/>
        </w:rPr>
      </w:pPr>
      <w:r w:rsidRPr="003A1CB8">
        <w:rPr>
          <w:rFonts w:ascii="Times New Roman" w:eastAsia="Times New Roman" w:hAnsi="Times New Roman" w:cs="Times New Roman"/>
          <w:color w:val="1F1F1F"/>
          <w:kern w:val="0"/>
          <w:sz w:val="24"/>
          <w:szCs w:val="24"/>
          <w14:ligatures w14:val="none"/>
        </w:rPr>
        <w:t xml:space="preserve">Ruth's faithfulness was not just a one-time decision; it was a consistent way of life. In Israel, she continued to show her loyalty by working tirelessly in the fields to provide for Naomi. This </w:t>
      </w:r>
      <w:r w:rsidRPr="003A1CB8">
        <w:rPr>
          <w:rFonts w:ascii="Times New Roman" w:eastAsia="Times New Roman" w:hAnsi="Times New Roman" w:cs="Times New Roman"/>
          <w:b/>
          <w:bCs/>
          <w:color w:val="1F1F1F"/>
          <w:kern w:val="0"/>
          <w:sz w:val="24"/>
          <w:szCs w:val="24"/>
          <w14:ligatures w14:val="none"/>
        </w:rPr>
        <w:t>consistency</w:t>
      </w:r>
      <w:r w:rsidRPr="003A1CB8">
        <w:rPr>
          <w:rFonts w:ascii="Times New Roman" w:eastAsia="Times New Roman" w:hAnsi="Times New Roman" w:cs="Times New Roman"/>
          <w:color w:val="1F1F1F"/>
          <w:kern w:val="0"/>
          <w:sz w:val="24"/>
          <w:szCs w:val="24"/>
          <w14:ligatures w14:val="none"/>
        </w:rPr>
        <w:t xml:space="preserve"> and </w:t>
      </w:r>
      <w:r w:rsidRPr="003A1CB8">
        <w:rPr>
          <w:rFonts w:ascii="Times New Roman" w:eastAsia="Times New Roman" w:hAnsi="Times New Roman" w:cs="Times New Roman"/>
          <w:b/>
          <w:bCs/>
          <w:color w:val="1F1F1F"/>
          <w:kern w:val="0"/>
          <w:sz w:val="24"/>
          <w:szCs w:val="24"/>
          <w14:ligatures w14:val="none"/>
        </w:rPr>
        <w:t>diligence</w:t>
      </w:r>
      <w:r w:rsidRPr="003A1CB8">
        <w:rPr>
          <w:rFonts w:ascii="Times New Roman" w:eastAsia="Times New Roman" w:hAnsi="Times New Roman" w:cs="Times New Roman"/>
          <w:color w:val="1F1F1F"/>
          <w:kern w:val="0"/>
          <w:sz w:val="24"/>
          <w:szCs w:val="24"/>
          <w14:ligatures w14:val="none"/>
        </w:rPr>
        <w:t xml:space="preserve"> caught the attention of Boaz, a wealthy kinsman of Naomi's late husband. Boaz recognized her integrity and devotion, noting that she had left her family to care for her mother-in-law. Her actions were an expression of her sincere faith and integrity.</w:t>
      </w:r>
    </w:p>
    <w:p w14:paraId="57DCFF06" w14:textId="77777777" w:rsidR="003A1CB8" w:rsidRPr="003A1CB8" w:rsidRDefault="003A1CB8" w:rsidP="009163EA">
      <w:pPr>
        <w:spacing w:after="0"/>
        <w:jc w:val="both"/>
        <w:rPr>
          <w:rFonts w:ascii="Times New Roman" w:eastAsia="Times New Roman" w:hAnsi="Times New Roman" w:cs="Times New Roman"/>
          <w:color w:val="1F1F1F"/>
          <w:kern w:val="0"/>
          <w:sz w:val="24"/>
          <w:szCs w:val="24"/>
          <w14:ligatures w14:val="none"/>
        </w:rPr>
      </w:pPr>
      <w:r w:rsidRPr="003A1CB8">
        <w:rPr>
          <w:rFonts w:ascii="Times New Roman" w:eastAsia="Times New Roman" w:hAnsi="Times New Roman" w:cs="Times New Roman"/>
          <w:color w:val="1F1F1F"/>
          <w:kern w:val="0"/>
          <w:sz w:val="24"/>
          <w:szCs w:val="24"/>
          <w14:ligatures w14:val="none"/>
        </w:rPr>
        <w:t>The story highlights several key lessons about faithfulness:</w:t>
      </w:r>
    </w:p>
    <w:p w14:paraId="54307F6A" w14:textId="77777777" w:rsidR="003A1CB8" w:rsidRPr="003A1CB8" w:rsidRDefault="003A1CB8" w:rsidP="009163EA">
      <w:pPr>
        <w:numPr>
          <w:ilvl w:val="0"/>
          <w:numId w:val="28"/>
        </w:numPr>
        <w:spacing w:after="0"/>
        <w:jc w:val="both"/>
        <w:rPr>
          <w:rFonts w:ascii="Times New Roman" w:eastAsia="Times New Roman" w:hAnsi="Times New Roman" w:cs="Times New Roman"/>
          <w:color w:val="1F1F1F"/>
          <w:kern w:val="0"/>
          <w:sz w:val="24"/>
          <w:szCs w:val="24"/>
          <w14:ligatures w14:val="none"/>
        </w:rPr>
      </w:pPr>
      <w:r w:rsidRPr="003A1CB8">
        <w:rPr>
          <w:rFonts w:ascii="Times New Roman" w:eastAsia="Times New Roman" w:hAnsi="Times New Roman" w:cs="Times New Roman"/>
          <w:b/>
          <w:bCs/>
          <w:color w:val="1F1F1F"/>
          <w:kern w:val="0"/>
          <w:sz w:val="24"/>
          <w:szCs w:val="24"/>
          <w14:ligatures w14:val="none"/>
        </w:rPr>
        <w:t>Faithfulness requires risk and sacrifice:</w:t>
      </w:r>
      <w:r w:rsidRPr="003A1CB8">
        <w:rPr>
          <w:rFonts w:ascii="Times New Roman" w:eastAsia="Times New Roman" w:hAnsi="Times New Roman" w:cs="Times New Roman"/>
          <w:color w:val="1F1F1F"/>
          <w:kern w:val="0"/>
          <w:sz w:val="24"/>
          <w:szCs w:val="24"/>
          <w14:ligatures w14:val="none"/>
        </w:rPr>
        <w:t xml:space="preserve"> Ruth's loyalty involved leaving her old life behind.</w:t>
      </w:r>
    </w:p>
    <w:p w14:paraId="6394F779" w14:textId="77777777" w:rsidR="003A1CB8" w:rsidRPr="003A1CB8" w:rsidRDefault="003A1CB8" w:rsidP="009163EA">
      <w:pPr>
        <w:numPr>
          <w:ilvl w:val="0"/>
          <w:numId w:val="28"/>
        </w:numPr>
        <w:spacing w:after="0"/>
        <w:jc w:val="both"/>
        <w:rPr>
          <w:rFonts w:ascii="Times New Roman" w:eastAsia="Times New Roman" w:hAnsi="Times New Roman" w:cs="Times New Roman"/>
          <w:color w:val="1F1F1F"/>
          <w:kern w:val="0"/>
          <w:sz w:val="24"/>
          <w:szCs w:val="24"/>
          <w14:ligatures w14:val="none"/>
        </w:rPr>
      </w:pPr>
      <w:r w:rsidRPr="003A1CB8">
        <w:rPr>
          <w:rFonts w:ascii="Times New Roman" w:eastAsia="Times New Roman" w:hAnsi="Times New Roman" w:cs="Times New Roman"/>
          <w:b/>
          <w:bCs/>
          <w:color w:val="1F1F1F"/>
          <w:kern w:val="0"/>
          <w:sz w:val="24"/>
          <w:szCs w:val="24"/>
          <w14:ligatures w14:val="none"/>
        </w:rPr>
        <w:t>Faithfulness demands consistency:</w:t>
      </w:r>
      <w:r w:rsidRPr="003A1CB8">
        <w:rPr>
          <w:rFonts w:ascii="Times New Roman" w:eastAsia="Times New Roman" w:hAnsi="Times New Roman" w:cs="Times New Roman"/>
          <w:color w:val="1F1F1F"/>
          <w:kern w:val="0"/>
          <w:sz w:val="24"/>
          <w:szCs w:val="24"/>
          <w14:ligatures w14:val="none"/>
        </w:rPr>
        <w:t xml:space="preserve"> She remained dedicated and hard-working even in the face of poverty and being a foreigner.</w:t>
      </w:r>
    </w:p>
    <w:p w14:paraId="64E6C15C" w14:textId="77777777" w:rsidR="003A1CB8" w:rsidRPr="003A1CB8" w:rsidRDefault="003A1CB8" w:rsidP="009163EA">
      <w:pPr>
        <w:numPr>
          <w:ilvl w:val="0"/>
          <w:numId w:val="28"/>
        </w:numPr>
        <w:spacing w:after="0"/>
        <w:jc w:val="both"/>
        <w:rPr>
          <w:rFonts w:ascii="Times New Roman" w:eastAsia="Times New Roman" w:hAnsi="Times New Roman" w:cs="Times New Roman"/>
          <w:color w:val="1F1F1F"/>
          <w:kern w:val="0"/>
          <w:sz w:val="24"/>
          <w:szCs w:val="24"/>
          <w14:ligatures w14:val="none"/>
        </w:rPr>
      </w:pPr>
      <w:r w:rsidRPr="003A1CB8">
        <w:rPr>
          <w:rFonts w:ascii="Times New Roman" w:eastAsia="Times New Roman" w:hAnsi="Times New Roman" w:cs="Times New Roman"/>
          <w:b/>
          <w:bCs/>
          <w:color w:val="1F1F1F"/>
          <w:kern w:val="0"/>
          <w:sz w:val="24"/>
          <w:szCs w:val="24"/>
          <w14:ligatures w14:val="none"/>
        </w:rPr>
        <w:t>Faithfulness is unconditional:</w:t>
      </w:r>
      <w:r w:rsidRPr="003A1CB8">
        <w:rPr>
          <w:rFonts w:ascii="Times New Roman" w:eastAsia="Times New Roman" w:hAnsi="Times New Roman" w:cs="Times New Roman"/>
          <w:color w:val="1F1F1F"/>
          <w:kern w:val="0"/>
          <w:sz w:val="24"/>
          <w:szCs w:val="24"/>
          <w14:ligatures w14:val="none"/>
        </w:rPr>
        <w:t xml:space="preserve"> Ruth's commitment to Naomi was unwavering, even when Naomi herself was bitter and seemingly without hope.</w:t>
      </w:r>
    </w:p>
    <w:p w14:paraId="0394CF8D" w14:textId="77777777" w:rsidR="003A1CB8" w:rsidRPr="003A1CB8" w:rsidRDefault="003A1CB8" w:rsidP="009163EA">
      <w:pPr>
        <w:numPr>
          <w:ilvl w:val="0"/>
          <w:numId w:val="28"/>
        </w:numPr>
        <w:spacing w:after="0"/>
        <w:jc w:val="both"/>
        <w:rPr>
          <w:rFonts w:ascii="Times New Roman" w:eastAsia="Times New Roman" w:hAnsi="Times New Roman" w:cs="Times New Roman"/>
          <w:color w:val="1F1F1F"/>
          <w:kern w:val="0"/>
          <w:sz w:val="24"/>
          <w:szCs w:val="24"/>
          <w14:ligatures w14:val="none"/>
        </w:rPr>
      </w:pPr>
      <w:r w:rsidRPr="003A1CB8">
        <w:rPr>
          <w:rFonts w:ascii="Times New Roman" w:eastAsia="Times New Roman" w:hAnsi="Times New Roman" w:cs="Times New Roman"/>
          <w:b/>
          <w:bCs/>
          <w:color w:val="1F1F1F"/>
          <w:kern w:val="0"/>
          <w:sz w:val="24"/>
          <w:szCs w:val="24"/>
          <w14:ligatures w14:val="none"/>
        </w:rPr>
        <w:t>Faithfulness supersedes legal restrictions:</w:t>
      </w:r>
      <w:r w:rsidRPr="003A1CB8">
        <w:rPr>
          <w:rFonts w:ascii="Times New Roman" w:eastAsia="Times New Roman" w:hAnsi="Times New Roman" w:cs="Times New Roman"/>
          <w:color w:val="1F1F1F"/>
          <w:kern w:val="0"/>
          <w:sz w:val="24"/>
          <w:szCs w:val="24"/>
          <w14:ligatures w14:val="none"/>
        </w:rPr>
        <w:t xml:space="preserve"> Her sincere faith in God transcended the cultural and legal barriers that might have otherwise excluded a Moabite woman from the community.</w:t>
      </w:r>
    </w:p>
    <w:p w14:paraId="7EEB01A0" w14:textId="27AF4122" w:rsidR="003A1CB8" w:rsidRPr="003A1CB8" w:rsidRDefault="003A1CB8" w:rsidP="009163EA">
      <w:pPr>
        <w:spacing w:after="0"/>
        <w:jc w:val="both"/>
        <w:rPr>
          <w:rFonts w:ascii="Times New Roman" w:eastAsia="Times New Roman" w:hAnsi="Times New Roman" w:cs="Times New Roman"/>
          <w:b/>
          <w:bCs/>
          <w:color w:val="1F1F1F"/>
          <w:kern w:val="0"/>
          <w:sz w:val="24"/>
          <w:szCs w:val="24"/>
          <w14:ligatures w14:val="none"/>
        </w:rPr>
      </w:pPr>
    </w:p>
    <w:p w14:paraId="7A0D422A" w14:textId="6A15F77C" w:rsidR="0006785A" w:rsidRDefault="003A1CB8" w:rsidP="009163EA">
      <w:pPr>
        <w:spacing w:after="0"/>
        <w:jc w:val="both"/>
        <w:rPr>
          <w:rFonts w:ascii="Times New Roman" w:eastAsia="Times New Roman" w:hAnsi="Times New Roman" w:cs="Times New Roman"/>
          <w:color w:val="1F1F1F"/>
          <w:kern w:val="0"/>
          <w:sz w:val="24"/>
          <w:szCs w:val="24"/>
          <w14:ligatures w14:val="none"/>
        </w:rPr>
      </w:pPr>
      <w:r w:rsidRPr="003A1CB8">
        <w:rPr>
          <w:rFonts w:ascii="Times New Roman" w:eastAsia="Times New Roman" w:hAnsi="Times New Roman" w:cs="Times New Roman"/>
          <w:color w:val="1F1F1F"/>
          <w:kern w:val="0"/>
          <w:sz w:val="24"/>
          <w:szCs w:val="24"/>
          <w14:ligatures w14:val="none"/>
        </w:rPr>
        <w:t xml:space="preserve">Ultimately, Ruth's faithfulness and loyalty were not in vain. Her integrity was rewarded with redemption and elevation. As described in </w:t>
      </w:r>
      <w:r w:rsidRPr="003A1CB8">
        <w:rPr>
          <w:rFonts w:ascii="Times New Roman" w:eastAsia="Times New Roman" w:hAnsi="Times New Roman" w:cs="Times New Roman"/>
          <w:b/>
          <w:bCs/>
          <w:color w:val="1F1F1F"/>
          <w:kern w:val="0"/>
          <w:sz w:val="24"/>
          <w:szCs w:val="24"/>
          <w14:ligatures w14:val="none"/>
        </w:rPr>
        <w:t>Ruth 4:9-15</w:t>
      </w:r>
      <w:r w:rsidRPr="003A1CB8">
        <w:rPr>
          <w:rFonts w:ascii="Times New Roman" w:eastAsia="Times New Roman" w:hAnsi="Times New Roman" w:cs="Times New Roman"/>
          <w:color w:val="1F1F1F"/>
          <w:kern w:val="0"/>
          <w:sz w:val="24"/>
          <w:szCs w:val="24"/>
          <w14:ligatures w14:val="none"/>
        </w:rPr>
        <w:t>, Boaz married her, and she became the mother of Obed, who was the grandfather of King David and an ancestor of Jesus Christ</w:t>
      </w:r>
      <w:r w:rsidR="009163EA">
        <w:rPr>
          <w:rFonts w:ascii="Times New Roman" w:eastAsia="Times New Roman" w:hAnsi="Times New Roman" w:cs="Times New Roman"/>
          <w:color w:val="1F1F1F"/>
          <w:kern w:val="0"/>
          <w:sz w:val="24"/>
          <w:szCs w:val="24"/>
          <w14:ligatures w14:val="none"/>
        </w:rPr>
        <w:t xml:space="preserve"> our Lord and Savior.</w:t>
      </w:r>
    </w:p>
    <w:p w14:paraId="0E87F221" w14:textId="77777777" w:rsidR="0006785A" w:rsidRDefault="0006785A" w:rsidP="009163EA">
      <w:pPr>
        <w:spacing w:after="0"/>
        <w:jc w:val="both"/>
        <w:rPr>
          <w:rFonts w:ascii="Times New Roman" w:eastAsia="Times New Roman" w:hAnsi="Times New Roman" w:cs="Times New Roman"/>
          <w:color w:val="1F1F1F"/>
          <w:kern w:val="0"/>
          <w:sz w:val="24"/>
          <w:szCs w:val="24"/>
          <w14:ligatures w14:val="none"/>
        </w:rPr>
      </w:pPr>
    </w:p>
    <w:p w14:paraId="18AA5A2D" w14:textId="76DC062B" w:rsidR="003A1CB8" w:rsidRPr="003A1CB8" w:rsidRDefault="0006785A" w:rsidP="009163EA">
      <w:pPr>
        <w:spacing w:after="0"/>
        <w:jc w:val="both"/>
        <w:rPr>
          <w:rFonts w:ascii="Times New Roman" w:eastAsia="Times New Roman" w:hAnsi="Times New Roman" w:cs="Times New Roman"/>
          <w:color w:val="1F1F1F"/>
          <w:kern w:val="0"/>
          <w:sz w:val="24"/>
          <w:szCs w:val="24"/>
          <w14:ligatures w14:val="none"/>
        </w:rPr>
      </w:pPr>
      <w:r>
        <w:rPr>
          <w:rFonts w:ascii="Times New Roman" w:eastAsia="Times New Roman" w:hAnsi="Times New Roman" w:cs="Times New Roman"/>
          <w:color w:val="1F1F1F"/>
          <w:kern w:val="0"/>
          <w:sz w:val="24"/>
          <w:szCs w:val="24"/>
          <w14:ligatures w14:val="none"/>
        </w:rPr>
        <w:t xml:space="preserve">Brothers and sisters, </w:t>
      </w:r>
      <w:r w:rsidR="003A1CB8" w:rsidRPr="003A1CB8">
        <w:rPr>
          <w:rFonts w:ascii="Times New Roman" w:eastAsia="Times New Roman" w:hAnsi="Times New Roman" w:cs="Times New Roman"/>
          <w:color w:val="1F1F1F"/>
          <w:kern w:val="0"/>
          <w:sz w:val="24"/>
          <w:szCs w:val="24"/>
          <w14:ligatures w14:val="none"/>
        </w:rPr>
        <w:t>Ruth's story is a powerful reminder that when we remain faithful to God and to those around us, even in the most challenging of circumstances, we can trust that He will work all things for our good, leading us to our divine purpose and elevation.</w:t>
      </w:r>
    </w:p>
    <w:p w14:paraId="3C99C07C" w14:textId="77777777" w:rsidR="003A1CB8" w:rsidRDefault="003A1CB8" w:rsidP="009163EA">
      <w:pPr>
        <w:spacing w:after="0"/>
        <w:jc w:val="both"/>
        <w:rPr>
          <w:rFonts w:ascii="Times New Roman" w:eastAsia="Times New Roman" w:hAnsi="Times New Roman" w:cs="Times New Roman"/>
          <w:color w:val="1F1F1F"/>
          <w:kern w:val="0"/>
          <w:sz w:val="24"/>
          <w:szCs w:val="24"/>
          <w14:ligatures w14:val="none"/>
        </w:rPr>
      </w:pPr>
    </w:p>
    <w:p w14:paraId="2CB048CA" w14:textId="2BA19449" w:rsidR="00477D3F" w:rsidRPr="003A1CB8" w:rsidRDefault="00477D3F" w:rsidP="009163EA">
      <w:pPr>
        <w:spacing w:after="0"/>
        <w:jc w:val="both"/>
        <w:rPr>
          <w:rFonts w:ascii="Times New Roman" w:eastAsia="Times New Roman" w:hAnsi="Times New Roman" w:cs="Times New Roman"/>
          <w:color w:val="1F1F1F"/>
          <w:kern w:val="0"/>
          <w:sz w:val="24"/>
          <w:szCs w:val="24"/>
          <w14:ligatures w14:val="none"/>
        </w:rPr>
      </w:pPr>
    </w:p>
    <w:sectPr w:rsidR="00477D3F" w:rsidRPr="003A1CB8" w:rsidSect="008B3D6E">
      <w:pgSz w:w="12240" w:h="15840"/>
      <w:pgMar w:top="63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AD7"/>
    <w:multiLevelType w:val="hybridMultilevel"/>
    <w:tmpl w:val="A1F22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216AF"/>
    <w:multiLevelType w:val="multilevel"/>
    <w:tmpl w:val="CFCA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F79AA"/>
    <w:multiLevelType w:val="hybridMultilevel"/>
    <w:tmpl w:val="2B7C8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9168E"/>
    <w:multiLevelType w:val="hybridMultilevel"/>
    <w:tmpl w:val="FF9CB40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CD"/>
    <w:multiLevelType w:val="multilevel"/>
    <w:tmpl w:val="49E0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63F5F"/>
    <w:multiLevelType w:val="hybridMultilevel"/>
    <w:tmpl w:val="82D23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35F8"/>
    <w:multiLevelType w:val="multilevel"/>
    <w:tmpl w:val="61627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C95D4B"/>
    <w:multiLevelType w:val="hybridMultilevel"/>
    <w:tmpl w:val="C54EB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3C4397"/>
    <w:multiLevelType w:val="hybridMultilevel"/>
    <w:tmpl w:val="3B0A6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436629"/>
    <w:multiLevelType w:val="hybridMultilevel"/>
    <w:tmpl w:val="7A7E9172"/>
    <w:lvl w:ilvl="0" w:tplc="5660F714">
      <w:start w:val="1"/>
      <w:numFmt w:val="decimal"/>
      <w:lvlText w:val="%1."/>
      <w:lvlJc w:val="left"/>
      <w:pPr>
        <w:ind w:left="720" w:hanging="360"/>
      </w:pPr>
      <w:rPr>
        <w:rFonts w:eastAsiaTheme="minorHAnsi"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9F1E02"/>
    <w:multiLevelType w:val="multilevel"/>
    <w:tmpl w:val="EF82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6676CB"/>
    <w:multiLevelType w:val="hybridMultilevel"/>
    <w:tmpl w:val="793C5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D4558F"/>
    <w:multiLevelType w:val="hybridMultilevel"/>
    <w:tmpl w:val="4562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C94E7E"/>
    <w:multiLevelType w:val="multilevel"/>
    <w:tmpl w:val="0C965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8266D1"/>
    <w:multiLevelType w:val="hybridMultilevel"/>
    <w:tmpl w:val="F6388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45A42"/>
    <w:multiLevelType w:val="multilevel"/>
    <w:tmpl w:val="9A0E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BA37BC"/>
    <w:multiLevelType w:val="multilevel"/>
    <w:tmpl w:val="C192A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C92724"/>
    <w:multiLevelType w:val="multilevel"/>
    <w:tmpl w:val="7BCA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6279E"/>
    <w:multiLevelType w:val="hybridMultilevel"/>
    <w:tmpl w:val="1C3ED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E233BA2"/>
    <w:multiLevelType w:val="multilevel"/>
    <w:tmpl w:val="E78A3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54FE7"/>
    <w:multiLevelType w:val="hybridMultilevel"/>
    <w:tmpl w:val="434AF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27673A"/>
    <w:multiLevelType w:val="hybridMultilevel"/>
    <w:tmpl w:val="CCD477E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3A3C85"/>
    <w:multiLevelType w:val="hybridMultilevel"/>
    <w:tmpl w:val="E5F20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3C2634"/>
    <w:multiLevelType w:val="multilevel"/>
    <w:tmpl w:val="9B26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8A4858"/>
    <w:multiLevelType w:val="hybridMultilevel"/>
    <w:tmpl w:val="1C60C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367538"/>
    <w:multiLevelType w:val="multilevel"/>
    <w:tmpl w:val="4EAEE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5261C7"/>
    <w:multiLevelType w:val="hybridMultilevel"/>
    <w:tmpl w:val="C92C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E62AAE"/>
    <w:multiLevelType w:val="multilevel"/>
    <w:tmpl w:val="21C2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455552">
    <w:abstractNumId w:val="5"/>
  </w:num>
  <w:num w:numId="2" w16cid:durableId="908073176">
    <w:abstractNumId w:val="18"/>
  </w:num>
  <w:num w:numId="3" w16cid:durableId="1136680705">
    <w:abstractNumId w:val="26"/>
  </w:num>
  <w:num w:numId="4" w16cid:durableId="1492021878">
    <w:abstractNumId w:val="22"/>
  </w:num>
  <w:num w:numId="5" w16cid:durableId="311100534">
    <w:abstractNumId w:val="20"/>
  </w:num>
  <w:num w:numId="6" w16cid:durableId="791244504">
    <w:abstractNumId w:val="8"/>
  </w:num>
  <w:num w:numId="7" w16cid:durableId="1338657193">
    <w:abstractNumId w:val="7"/>
  </w:num>
  <w:num w:numId="8" w16cid:durableId="366030007">
    <w:abstractNumId w:val="16"/>
  </w:num>
  <w:num w:numId="9" w16cid:durableId="105471931">
    <w:abstractNumId w:val="1"/>
  </w:num>
  <w:num w:numId="10" w16cid:durableId="1612783174">
    <w:abstractNumId w:val="19"/>
  </w:num>
  <w:num w:numId="11" w16cid:durableId="616643238">
    <w:abstractNumId w:val="17"/>
  </w:num>
  <w:num w:numId="12" w16cid:durableId="112332292">
    <w:abstractNumId w:val="21"/>
  </w:num>
  <w:num w:numId="13" w16cid:durableId="796801507">
    <w:abstractNumId w:val="3"/>
  </w:num>
  <w:num w:numId="14" w16cid:durableId="1404986812">
    <w:abstractNumId w:val="11"/>
  </w:num>
  <w:num w:numId="15" w16cid:durableId="2094425807">
    <w:abstractNumId w:val="6"/>
  </w:num>
  <w:num w:numId="16" w16cid:durableId="575164400">
    <w:abstractNumId w:val="14"/>
  </w:num>
  <w:num w:numId="17" w16cid:durableId="1576936313">
    <w:abstractNumId w:val="10"/>
  </w:num>
  <w:num w:numId="18" w16cid:durableId="814220942">
    <w:abstractNumId w:val="9"/>
  </w:num>
  <w:num w:numId="19" w16cid:durableId="707946712">
    <w:abstractNumId w:val="25"/>
  </w:num>
  <w:num w:numId="20" w16cid:durableId="541944850">
    <w:abstractNumId w:val="27"/>
  </w:num>
  <w:num w:numId="21" w16cid:durableId="2054040068">
    <w:abstractNumId w:val="24"/>
  </w:num>
  <w:num w:numId="22" w16cid:durableId="1687168337">
    <w:abstractNumId w:val="13"/>
  </w:num>
  <w:num w:numId="23" w16cid:durableId="1820921209">
    <w:abstractNumId w:val="0"/>
  </w:num>
  <w:num w:numId="24" w16cid:durableId="506866685">
    <w:abstractNumId w:val="12"/>
  </w:num>
  <w:num w:numId="25" w16cid:durableId="900480350">
    <w:abstractNumId w:val="15"/>
  </w:num>
  <w:num w:numId="26" w16cid:durableId="1141775166">
    <w:abstractNumId w:val="4"/>
  </w:num>
  <w:num w:numId="27" w16cid:durableId="1221095705">
    <w:abstractNumId w:val="2"/>
  </w:num>
  <w:num w:numId="28" w16cid:durableId="15151456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B2"/>
    <w:rsid w:val="00020408"/>
    <w:rsid w:val="00062BCE"/>
    <w:rsid w:val="00066286"/>
    <w:rsid w:val="0006785A"/>
    <w:rsid w:val="0009186B"/>
    <w:rsid w:val="000B565E"/>
    <w:rsid w:val="000C03EF"/>
    <w:rsid w:val="000C41A8"/>
    <w:rsid w:val="000E7778"/>
    <w:rsid w:val="00155B09"/>
    <w:rsid w:val="00161C11"/>
    <w:rsid w:val="0017511E"/>
    <w:rsid w:val="001A6C07"/>
    <w:rsid w:val="001B3C95"/>
    <w:rsid w:val="001D6440"/>
    <w:rsid w:val="002133E6"/>
    <w:rsid w:val="00230312"/>
    <w:rsid w:val="00231A06"/>
    <w:rsid w:val="002954CC"/>
    <w:rsid w:val="002C580B"/>
    <w:rsid w:val="002D166C"/>
    <w:rsid w:val="002D7DF6"/>
    <w:rsid w:val="00304EF9"/>
    <w:rsid w:val="00326B4B"/>
    <w:rsid w:val="003316F3"/>
    <w:rsid w:val="00361037"/>
    <w:rsid w:val="00371E69"/>
    <w:rsid w:val="00373D21"/>
    <w:rsid w:val="003A1CB8"/>
    <w:rsid w:val="003A59DE"/>
    <w:rsid w:val="003B149A"/>
    <w:rsid w:val="003B173F"/>
    <w:rsid w:val="003B67E4"/>
    <w:rsid w:val="00413885"/>
    <w:rsid w:val="0045721E"/>
    <w:rsid w:val="00472AA0"/>
    <w:rsid w:val="00474C81"/>
    <w:rsid w:val="00477D3F"/>
    <w:rsid w:val="0049322B"/>
    <w:rsid w:val="00497BF6"/>
    <w:rsid w:val="004A0CEA"/>
    <w:rsid w:val="004B23BA"/>
    <w:rsid w:val="004B3BCD"/>
    <w:rsid w:val="004C6BB2"/>
    <w:rsid w:val="0050677B"/>
    <w:rsid w:val="005103C4"/>
    <w:rsid w:val="005448B0"/>
    <w:rsid w:val="00554E4D"/>
    <w:rsid w:val="00570D8B"/>
    <w:rsid w:val="0058383B"/>
    <w:rsid w:val="005B1980"/>
    <w:rsid w:val="005C7268"/>
    <w:rsid w:val="005D2914"/>
    <w:rsid w:val="005E1BD4"/>
    <w:rsid w:val="005E2510"/>
    <w:rsid w:val="0060049F"/>
    <w:rsid w:val="00603FBC"/>
    <w:rsid w:val="00621ADA"/>
    <w:rsid w:val="00646A4C"/>
    <w:rsid w:val="006A4005"/>
    <w:rsid w:val="006C6B24"/>
    <w:rsid w:val="007268D4"/>
    <w:rsid w:val="0073042E"/>
    <w:rsid w:val="00783D40"/>
    <w:rsid w:val="0079554D"/>
    <w:rsid w:val="007B0A74"/>
    <w:rsid w:val="007C2CC2"/>
    <w:rsid w:val="007D2EF3"/>
    <w:rsid w:val="007E162A"/>
    <w:rsid w:val="007F7F0F"/>
    <w:rsid w:val="0081110E"/>
    <w:rsid w:val="00812EA1"/>
    <w:rsid w:val="00857ECC"/>
    <w:rsid w:val="008720E2"/>
    <w:rsid w:val="008A0384"/>
    <w:rsid w:val="008B3D6E"/>
    <w:rsid w:val="009163EA"/>
    <w:rsid w:val="009229DB"/>
    <w:rsid w:val="00933E1C"/>
    <w:rsid w:val="00934F71"/>
    <w:rsid w:val="00961110"/>
    <w:rsid w:val="00975F09"/>
    <w:rsid w:val="00980077"/>
    <w:rsid w:val="00990AA8"/>
    <w:rsid w:val="009A4B61"/>
    <w:rsid w:val="009F4D6D"/>
    <w:rsid w:val="009F5DD6"/>
    <w:rsid w:val="00A062B7"/>
    <w:rsid w:val="00A162B3"/>
    <w:rsid w:val="00A215BE"/>
    <w:rsid w:val="00A8373E"/>
    <w:rsid w:val="00A86CC9"/>
    <w:rsid w:val="00A87336"/>
    <w:rsid w:val="00AA27D1"/>
    <w:rsid w:val="00AB5E47"/>
    <w:rsid w:val="00AE4D22"/>
    <w:rsid w:val="00AF515B"/>
    <w:rsid w:val="00B144B8"/>
    <w:rsid w:val="00B26A00"/>
    <w:rsid w:val="00B30042"/>
    <w:rsid w:val="00B54660"/>
    <w:rsid w:val="00B55F81"/>
    <w:rsid w:val="00B56508"/>
    <w:rsid w:val="00B76A7A"/>
    <w:rsid w:val="00B93A7F"/>
    <w:rsid w:val="00B9450B"/>
    <w:rsid w:val="00BB37D0"/>
    <w:rsid w:val="00BC3472"/>
    <w:rsid w:val="00BD1ED8"/>
    <w:rsid w:val="00C04A4A"/>
    <w:rsid w:val="00C10485"/>
    <w:rsid w:val="00C24583"/>
    <w:rsid w:val="00C52133"/>
    <w:rsid w:val="00C724BC"/>
    <w:rsid w:val="00C82C4D"/>
    <w:rsid w:val="00C84A47"/>
    <w:rsid w:val="00CD136D"/>
    <w:rsid w:val="00CD4CCF"/>
    <w:rsid w:val="00CE4416"/>
    <w:rsid w:val="00D37926"/>
    <w:rsid w:val="00D54B16"/>
    <w:rsid w:val="00D57118"/>
    <w:rsid w:val="00DA1921"/>
    <w:rsid w:val="00DB5F06"/>
    <w:rsid w:val="00DF508B"/>
    <w:rsid w:val="00E20543"/>
    <w:rsid w:val="00E2452F"/>
    <w:rsid w:val="00E30592"/>
    <w:rsid w:val="00E44F0B"/>
    <w:rsid w:val="00E62333"/>
    <w:rsid w:val="00E76430"/>
    <w:rsid w:val="00E91A07"/>
    <w:rsid w:val="00ED00D0"/>
    <w:rsid w:val="00ED3A23"/>
    <w:rsid w:val="00EF63CD"/>
    <w:rsid w:val="00F044C1"/>
    <w:rsid w:val="00F15930"/>
    <w:rsid w:val="00F335DF"/>
    <w:rsid w:val="00F44E81"/>
    <w:rsid w:val="00F71957"/>
    <w:rsid w:val="00F85F71"/>
    <w:rsid w:val="00FA00CA"/>
    <w:rsid w:val="00FB4903"/>
    <w:rsid w:val="00FC5639"/>
    <w:rsid w:val="00FE3BDF"/>
    <w:rsid w:val="00FF3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F5A4"/>
  <w15:chartTrackingRefBased/>
  <w15:docId w15:val="{3BF54AB1-370E-4599-A5A0-020E2A7E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4C81"/>
    <w:pPr>
      <w:ind w:left="720"/>
      <w:contextualSpacing/>
    </w:pPr>
  </w:style>
  <w:style w:type="paragraph" w:styleId="NormalWeb">
    <w:name w:val="Normal (Web)"/>
    <w:basedOn w:val="Normal"/>
    <w:uiPriority w:val="99"/>
    <w:unhideWhenUsed/>
    <w:rsid w:val="007955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lev">
    <w:name w:val="Strong"/>
    <w:basedOn w:val="Policepardfaut"/>
    <w:uiPriority w:val="22"/>
    <w:qFormat/>
    <w:rsid w:val="0079554D"/>
    <w:rPr>
      <w:b/>
      <w:bCs/>
    </w:rPr>
  </w:style>
  <w:style w:type="character" w:styleId="Accentuation">
    <w:name w:val="Emphasis"/>
    <w:basedOn w:val="Policepardfaut"/>
    <w:uiPriority w:val="20"/>
    <w:qFormat/>
    <w:rsid w:val="008720E2"/>
    <w:rPr>
      <w:i/>
      <w:iCs/>
    </w:rPr>
  </w:style>
  <w:style w:type="character" w:customStyle="1" w:styleId="citation-0">
    <w:name w:val="citation-0"/>
    <w:basedOn w:val="Policepardfaut"/>
    <w:rsid w:val="002D1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53225">
      <w:bodyDiv w:val="1"/>
      <w:marLeft w:val="0"/>
      <w:marRight w:val="0"/>
      <w:marTop w:val="0"/>
      <w:marBottom w:val="0"/>
      <w:divBdr>
        <w:top w:val="none" w:sz="0" w:space="0" w:color="auto"/>
        <w:left w:val="none" w:sz="0" w:space="0" w:color="auto"/>
        <w:bottom w:val="none" w:sz="0" w:space="0" w:color="auto"/>
        <w:right w:val="none" w:sz="0" w:space="0" w:color="auto"/>
      </w:divBdr>
    </w:div>
    <w:div w:id="309402863">
      <w:bodyDiv w:val="1"/>
      <w:marLeft w:val="0"/>
      <w:marRight w:val="0"/>
      <w:marTop w:val="0"/>
      <w:marBottom w:val="0"/>
      <w:divBdr>
        <w:top w:val="none" w:sz="0" w:space="0" w:color="auto"/>
        <w:left w:val="none" w:sz="0" w:space="0" w:color="auto"/>
        <w:bottom w:val="none" w:sz="0" w:space="0" w:color="auto"/>
        <w:right w:val="none" w:sz="0" w:space="0" w:color="auto"/>
      </w:divBdr>
    </w:div>
    <w:div w:id="325591640">
      <w:bodyDiv w:val="1"/>
      <w:marLeft w:val="0"/>
      <w:marRight w:val="0"/>
      <w:marTop w:val="0"/>
      <w:marBottom w:val="0"/>
      <w:divBdr>
        <w:top w:val="none" w:sz="0" w:space="0" w:color="auto"/>
        <w:left w:val="none" w:sz="0" w:space="0" w:color="auto"/>
        <w:bottom w:val="none" w:sz="0" w:space="0" w:color="auto"/>
        <w:right w:val="none" w:sz="0" w:space="0" w:color="auto"/>
      </w:divBdr>
    </w:div>
    <w:div w:id="449514212">
      <w:bodyDiv w:val="1"/>
      <w:marLeft w:val="0"/>
      <w:marRight w:val="0"/>
      <w:marTop w:val="0"/>
      <w:marBottom w:val="0"/>
      <w:divBdr>
        <w:top w:val="none" w:sz="0" w:space="0" w:color="auto"/>
        <w:left w:val="none" w:sz="0" w:space="0" w:color="auto"/>
        <w:bottom w:val="none" w:sz="0" w:space="0" w:color="auto"/>
        <w:right w:val="none" w:sz="0" w:space="0" w:color="auto"/>
      </w:divBdr>
    </w:div>
    <w:div w:id="603878122">
      <w:bodyDiv w:val="1"/>
      <w:marLeft w:val="0"/>
      <w:marRight w:val="0"/>
      <w:marTop w:val="0"/>
      <w:marBottom w:val="0"/>
      <w:divBdr>
        <w:top w:val="none" w:sz="0" w:space="0" w:color="auto"/>
        <w:left w:val="none" w:sz="0" w:space="0" w:color="auto"/>
        <w:bottom w:val="none" w:sz="0" w:space="0" w:color="auto"/>
        <w:right w:val="none" w:sz="0" w:space="0" w:color="auto"/>
      </w:divBdr>
    </w:div>
    <w:div w:id="663968093">
      <w:bodyDiv w:val="1"/>
      <w:marLeft w:val="0"/>
      <w:marRight w:val="0"/>
      <w:marTop w:val="0"/>
      <w:marBottom w:val="0"/>
      <w:divBdr>
        <w:top w:val="none" w:sz="0" w:space="0" w:color="auto"/>
        <w:left w:val="none" w:sz="0" w:space="0" w:color="auto"/>
        <w:bottom w:val="none" w:sz="0" w:space="0" w:color="auto"/>
        <w:right w:val="none" w:sz="0" w:space="0" w:color="auto"/>
      </w:divBdr>
    </w:div>
    <w:div w:id="695084703">
      <w:bodyDiv w:val="1"/>
      <w:marLeft w:val="0"/>
      <w:marRight w:val="0"/>
      <w:marTop w:val="0"/>
      <w:marBottom w:val="0"/>
      <w:divBdr>
        <w:top w:val="none" w:sz="0" w:space="0" w:color="auto"/>
        <w:left w:val="none" w:sz="0" w:space="0" w:color="auto"/>
        <w:bottom w:val="none" w:sz="0" w:space="0" w:color="auto"/>
        <w:right w:val="none" w:sz="0" w:space="0" w:color="auto"/>
      </w:divBdr>
    </w:div>
    <w:div w:id="756633190">
      <w:bodyDiv w:val="1"/>
      <w:marLeft w:val="0"/>
      <w:marRight w:val="0"/>
      <w:marTop w:val="0"/>
      <w:marBottom w:val="0"/>
      <w:divBdr>
        <w:top w:val="none" w:sz="0" w:space="0" w:color="auto"/>
        <w:left w:val="none" w:sz="0" w:space="0" w:color="auto"/>
        <w:bottom w:val="none" w:sz="0" w:space="0" w:color="auto"/>
        <w:right w:val="none" w:sz="0" w:space="0" w:color="auto"/>
      </w:divBdr>
    </w:div>
    <w:div w:id="847716225">
      <w:bodyDiv w:val="1"/>
      <w:marLeft w:val="0"/>
      <w:marRight w:val="0"/>
      <w:marTop w:val="0"/>
      <w:marBottom w:val="0"/>
      <w:divBdr>
        <w:top w:val="none" w:sz="0" w:space="0" w:color="auto"/>
        <w:left w:val="none" w:sz="0" w:space="0" w:color="auto"/>
        <w:bottom w:val="none" w:sz="0" w:space="0" w:color="auto"/>
        <w:right w:val="none" w:sz="0" w:space="0" w:color="auto"/>
      </w:divBdr>
    </w:div>
    <w:div w:id="883830784">
      <w:bodyDiv w:val="1"/>
      <w:marLeft w:val="0"/>
      <w:marRight w:val="0"/>
      <w:marTop w:val="0"/>
      <w:marBottom w:val="0"/>
      <w:divBdr>
        <w:top w:val="none" w:sz="0" w:space="0" w:color="auto"/>
        <w:left w:val="none" w:sz="0" w:space="0" w:color="auto"/>
        <w:bottom w:val="none" w:sz="0" w:space="0" w:color="auto"/>
        <w:right w:val="none" w:sz="0" w:space="0" w:color="auto"/>
      </w:divBdr>
    </w:div>
    <w:div w:id="1014500096">
      <w:bodyDiv w:val="1"/>
      <w:marLeft w:val="0"/>
      <w:marRight w:val="0"/>
      <w:marTop w:val="0"/>
      <w:marBottom w:val="0"/>
      <w:divBdr>
        <w:top w:val="none" w:sz="0" w:space="0" w:color="auto"/>
        <w:left w:val="none" w:sz="0" w:space="0" w:color="auto"/>
        <w:bottom w:val="none" w:sz="0" w:space="0" w:color="auto"/>
        <w:right w:val="none" w:sz="0" w:space="0" w:color="auto"/>
      </w:divBdr>
    </w:div>
    <w:div w:id="1020086442">
      <w:bodyDiv w:val="1"/>
      <w:marLeft w:val="0"/>
      <w:marRight w:val="0"/>
      <w:marTop w:val="0"/>
      <w:marBottom w:val="0"/>
      <w:divBdr>
        <w:top w:val="none" w:sz="0" w:space="0" w:color="auto"/>
        <w:left w:val="none" w:sz="0" w:space="0" w:color="auto"/>
        <w:bottom w:val="none" w:sz="0" w:space="0" w:color="auto"/>
        <w:right w:val="none" w:sz="0" w:space="0" w:color="auto"/>
      </w:divBdr>
    </w:div>
    <w:div w:id="1047487027">
      <w:bodyDiv w:val="1"/>
      <w:marLeft w:val="0"/>
      <w:marRight w:val="0"/>
      <w:marTop w:val="0"/>
      <w:marBottom w:val="0"/>
      <w:divBdr>
        <w:top w:val="none" w:sz="0" w:space="0" w:color="auto"/>
        <w:left w:val="none" w:sz="0" w:space="0" w:color="auto"/>
        <w:bottom w:val="none" w:sz="0" w:space="0" w:color="auto"/>
        <w:right w:val="none" w:sz="0" w:space="0" w:color="auto"/>
      </w:divBdr>
    </w:div>
    <w:div w:id="1050038302">
      <w:bodyDiv w:val="1"/>
      <w:marLeft w:val="0"/>
      <w:marRight w:val="0"/>
      <w:marTop w:val="0"/>
      <w:marBottom w:val="0"/>
      <w:divBdr>
        <w:top w:val="none" w:sz="0" w:space="0" w:color="auto"/>
        <w:left w:val="none" w:sz="0" w:space="0" w:color="auto"/>
        <w:bottom w:val="none" w:sz="0" w:space="0" w:color="auto"/>
        <w:right w:val="none" w:sz="0" w:space="0" w:color="auto"/>
      </w:divBdr>
    </w:div>
    <w:div w:id="1132284952">
      <w:bodyDiv w:val="1"/>
      <w:marLeft w:val="0"/>
      <w:marRight w:val="0"/>
      <w:marTop w:val="0"/>
      <w:marBottom w:val="0"/>
      <w:divBdr>
        <w:top w:val="none" w:sz="0" w:space="0" w:color="auto"/>
        <w:left w:val="none" w:sz="0" w:space="0" w:color="auto"/>
        <w:bottom w:val="none" w:sz="0" w:space="0" w:color="auto"/>
        <w:right w:val="none" w:sz="0" w:space="0" w:color="auto"/>
      </w:divBdr>
    </w:div>
    <w:div w:id="1185940204">
      <w:bodyDiv w:val="1"/>
      <w:marLeft w:val="0"/>
      <w:marRight w:val="0"/>
      <w:marTop w:val="0"/>
      <w:marBottom w:val="0"/>
      <w:divBdr>
        <w:top w:val="none" w:sz="0" w:space="0" w:color="auto"/>
        <w:left w:val="none" w:sz="0" w:space="0" w:color="auto"/>
        <w:bottom w:val="none" w:sz="0" w:space="0" w:color="auto"/>
        <w:right w:val="none" w:sz="0" w:space="0" w:color="auto"/>
      </w:divBdr>
    </w:div>
    <w:div w:id="1229920457">
      <w:bodyDiv w:val="1"/>
      <w:marLeft w:val="0"/>
      <w:marRight w:val="0"/>
      <w:marTop w:val="0"/>
      <w:marBottom w:val="0"/>
      <w:divBdr>
        <w:top w:val="none" w:sz="0" w:space="0" w:color="auto"/>
        <w:left w:val="none" w:sz="0" w:space="0" w:color="auto"/>
        <w:bottom w:val="none" w:sz="0" w:space="0" w:color="auto"/>
        <w:right w:val="none" w:sz="0" w:space="0" w:color="auto"/>
      </w:divBdr>
    </w:div>
    <w:div w:id="1242713185">
      <w:bodyDiv w:val="1"/>
      <w:marLeft w:val="0"/>
      <w:marRight w:val="0"/>
      <w:marTop w:val="0"/>
      <w:marBottom w:val="0"/>
      <w:divBdr>
        <w:top w:val="none" w:sz="0" w:space="0" w:color="auto"/>
        <w:left w:val="none" w:sz="0" w:space="0" w:color="auto"/>
        <w:bottom w:val="none" w:sz="0" w:space="0" w:color="auto"/>
        <w:right w:val="none" w:sz="0" w:space="0" w:color="auto"/>
      </w:divBdr>
    </w:div>
    <w:div w:id="1302155252">
      <w:bodyDiv w:val="1"/>
      <w:marLeft w:val="0"/>
      <w:marRight w:val="0"/>
      <w:marTop w:val="0"/>
      <w:marBottom w:val="0"/>
      <w:divBdr>
        <w:top w:val="none" w:sz="0" w:space="0" w:color="auto"/>
        <w:left w:val="none" w:sz="0" w:space="0" w:color="auto"/>
        <w:bottom w:val="none" w:sz="0" w:space="0" w:color="auto"/>
        <w:right w:val="none" w:sz="0" w:space="0" w:color="auto"/>
      </w:divBdr>
    </w:div>
    <w:div w:id="1406878693">
      <w:bodyDiv w:val="1"/>
      <w:marLeft w:val="0"/>
      <w:marRight w:val="0"/>
      <w:marTop w:val="0"/>
      <w:marBottom w:val="0"/>
      <w:divBdr>
        <w:top w:val="none" w:sz="0" w:space="0" w:color="auto"/>
        <w:left w:val="none" w:sz="0" w:space="0" w:color="auto"/>
        <w:bottom w:val="none" w:sz="0" w:space="0" w:color="auto"/>
        <w:right w:val="none" w:sz="0" w:space="0" w:color="auto"/>
      </w:divBdr>
    </w:div>
    <w:div w:id="1542204510">
      <w:bodyDiv w:val="1"/>
      <w:marLeft w:val="0"/>
      <w:marRight w:val="0"/>
      <w:marTop w:val="0"/>
      <w:marBottom w:val="0"/>
      <w:divBdr>
        <w:top w:val="none" w:sz="0" w:space="0" w:color="auto"/>
        <w:left w:val="none" w:sz="0" w:space="0" w:color="auto"/>
        <w:bottom w:val="none" w:sz="0" w:space="0" w:color="auto"/>
        <w:right w:val="none" w:sz="0" w:space="0" w:color="auto"/>
      </w:divBdr>
    </w:div>
    <w:div w:id="1608006099">
      <w:bodyDiv w:val="1"/>
      <w:marLeft w:val="0"/>
      <w:marRight w:val="0"/>
      <w:marTop w:val="0"/>
      <w:marBottom w:val="0"/>
      <w:divBdr>
        <w:top w:val="none" w:sz="0" w:space="0" w:color="auto"/>
        <w:left w:val="none" w:sz="0" w:space="0" w:color="auto"/>
        <w:bottom w:val="none" w:sz="0" w:space="0" w:color="auto"/>
        <w:right w:val="none" w:sz="0" w:space="0" w:color="auto"/>
      </w:divBdr>
    </w:div>
    <w:div w:id="1724718505">
      <w:bodyDiv w:val="1"/>
      <w:marLeft w:val="0"/>
      <w:marRight w:val="0"/>
      <w:marTop w:val="0"/>
      <w:marBottom w:val="0"/>
      <w:divBdr>
        <w:top w:val="none" w:sz="0" w:space="0" w:color="auto"/>
        <w:left w:val="none" w:sz="0" w:space="0" w:color="auto"/>
        <w:bottom w:val="none" w:sz="0" w:space="0" w:color="auto"/>
        <w:right w:val="none" w:sz="0" w:space="0" w:color="auto"/>
      </w:divBdr>
    </w:div>
    <w:div w:id="1771392256">
      <w:bodyDiv w:val="1"/>
      <w:marLeft w:val="0"/>
      <w:marRight w:val="0"/>
      <w:marTop w:val="0"/>
      <w:marBottom w:val="0"/>
      <w:divBdr>
        <w:top w:val="none" w:sz="0" w:space="0" w:color="auto"/>
        <w:left w:val="none" w:sz="0" w:space="0" w:color="auto"/>
        <w:bottom w:val="none" w:sz="0" w:space="0" w:color="auto"/>
        <w:right w:val="none" w:sz="0" w:space="0" w:color="auto"/>
      </w:divBdr>
    </w:div>
    <w:div w:id="1813712713">
      <w:bodyDiv w:val="1"/>
      <w:marLeft w:val="0"/>
      <w:marRight w:val="0"/>
      <w:marTop w:val="0"/>
      <w:marBottom w:val="0"/>
      <w:divBdr>
        <w:top w:val="none" w:sz="0" w:space="0" w:color="auto"/>
        <w:left w:val="none" w:sz="0" w:space="0" w:color="auto"/>
        <w:bottom w:val="none" w:sz="0" w:space="0" w:color="auto"/>
        <w:right w:val="none" w:sz="0" w:space="0" w:color="auto"/>
      </w:divBdr>
    </w:div>
    <w:div w:id="1903828960">
      <w:bodyDiv w:val="1"/>
      <w:marLeft w:val="0"/>
      <w:marRight w:val="0"/>
      <w:marTop w:val="0"/>
      <w:marBottom w:val="0"/>
      <w:divBdr>
        <w:top w:val="none" w:sz="0" w:space="0" w:color="auto"/>
        <w:left w:val="none" w:sz="0" w:space="0" w:color="auto"/>
        <w:bottom w:val="none" w:sz="0" w:space="0" w:color="auto"/>
        <w:right w:val="none" w:sz="0" w:space="0" w:color="auto"/>
      </w:divBdr>
    </w:div>
    <w:div w:id="1912349295">
      <w:bodyDiv w:val="1"/>
      <w:marLeft w:val="0"/>
      <w:marRight w:val="0"/>
      <w:marTop w:val="0"/>
      <w:marBottom w:val="0"/>
      <w:divBdr>
        <w:top w:val="none" w:sz="0" w:space="0" w:color="auto"/>
        <w:left w:val="none" w:sz="0" w:space="0" w:color="auto"/>
        <w:bottom w:val="none" w:sz="0" w:space="0" w:color="auto"/>
        <w:right w:val="none" w:sz="0" w:space="0" w:color="auto"/>
      </w:divBdr>
    </w:div>
    <w:div w:id="1957641254">
      <w:bodyDiv w:val="1"/>
      <w:marLeft w:val="0"/>
      <w:marRight w:val="0"/>
      <w:marTop w:val="0"/>
      <w:marBottom w:val="0"/>
      <w:divBdr>
        <w:top w:val="none" w:sz="0" w:space="0" w:color="auto"/>
        <w:left w:val="none" w:sz="0" w:space="0" w:color="auto"/>
        <w:bottom w:val="none" w:sz="0" w:space="0" w:color="auto"/>
        <w:right w:val="none" w:sz="0" w:space="0" w:color="auto"/>
      </w:divBdr>
    </w:div>
    <w:div w:id="2004968573">
      <w:bodyDiv w:val="1"/>
      <w:marLeft w:val="0"/>
      <w:marRight w:val="0"/>
      <w:marTop w:val="0"/>
      <w:marBottom w:val="0"/>
      <w:divBdr>
        <w:top w:val="none" w:sz="0" w:space="0" w:color="auto"/>
        <w:left w:val="none" w:sz="0" w:space="0" w:color="auto"/>
        <w:bottom w:val="none" w:sz="0" w:space="0" w:color="auto"/>
        <w:right w:val="none" w:sz="0" w:space="0" w:color="auto"/>
      </w:divBdr>
    </w:div>
    <w:div w:id="2091997403">
      <w:bodyDiv w:val="1"/>
      <w:marLeft w:val="0"/>
      <w:marRight w:val="0"/>
      <w:marTop w:val="0"/>
      <w:marBottom w:val="0"/>
      <w:divBdr>
        <w:top w:val="none" w:sz="0" w:space="0" w:color="auto"/>
        <w:left w:val="none" w:sz="0" w:space="0" w:color="auto"/>
        <w:bottom w:val="none" w:sz="0" w:space="0" w:color="auto"/>
        <w:right w:val="none" w:sz="0" w:space="0" w:color="auto"/>
      </w:divBdr>
    </w:div>
    <w:div w:id="210056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TotalTime>
  <Pages>1</Pages>
  <Words>458</Words>
  <Characters>2612</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Promesse Mutsumbirwa Kavugho</dc:creator>
  <cp:keywords/>
  <dc:description/>
  <cp:lastModifiedBy>Promesse Mutsumbirwa Kavugho</cp:lastModifiedBy>
  <cp:revision>17</cp:revision>
  <dcterms:created xsi:type="dcterms:W3CDTF">2025-03-27T11:22:00Z</dcterms:created>
  <dcterms:modified xsi:type="dcterms:W3CDTF">2025-08-12T16:53:00Z</dcterms:modified>
</cp:coreProperties>
</file>